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0D0" w:rsidRPr="001400D0" w:rsidRDefault="001272BE" w:rsidP="001400D0">
      <w:pPr>
        <w:ind w:left="-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Практика №2</w:t>
      </w:r>
    </w:p>
    <w:p w:rsidR="001272BE" w:rsidRPr="001272BE" w:rsidRDefault="001272BE" w:rsidP="001272BE">
      <w:pPr>
        <w:pStyle w:val="a3"/>
        <w:numPr>
          <w:ilvl w:val="0"/>
          <w:numId w:val="1"/>
        </w:numPr>
        <w:ind w:left="-426"/>
        <w:rPr>
          <w:rFonts w:ascii="Times New Roman" w:hAnsi="Times New Roman" w:cs="Times New Roman"/>
          <w:sz w:val="28"/>
          <w:szCs w:val="28"/>
        </w:rPr>
      </w:pPr>
      <w:r w:rsidRPr="001272BE">
        <w:rPr>
          <w:rFonts w:ascii="Times New Roman" w:hAnsi="Times New Roman" w:cs="Times New Roman"/>
          <w:sz w:val="28"/>
          <w:szCs w:val="28"/>
        </w:rPr>
        <w:t>Измерительные преобразователи и датчики первичной информации о функциональном состоянии биообъекто</w:t>
      </w:r>
      <w:proofErr w:type="gramStart"/>
      <w:r w:rsidRPr="001272BE">
        <w:rPr>
          <w:rFonts w:ascii="Times New Roman" w:hAnsi="Times New Roman" w:cs="Times New Roman"/>
          <w:sz w:val="28"/>
          <w:szCs w:val="28"/>
        </w:rPr>
        <w:t>в(</w:t>
      </w:r>
      <w:proofErr w:type="gramEnd"/>
      <w:r w:rsidRPr="001272BE">
        <w:rPr>
          <w:rFonts w:ascii="Times New Roman" w:hAnsi="Times New Roman" w:cs="Times New Roman"/>
          <w:sz w:val="28"/>
          <w:szCs w:val="28"/>
        </w:rPr>
        <w:t xml:space="preserve">электроды, преобразователи и датчики для исследования сердца, </w:t>
      </w:r>
      <w:proofErr w:type="spellStart"/>
      <w:r w:rsidRPr="001272BE">
        <w:rPr>
          <w:rFonts w:ascii="Times New Roman" w:hAnsi="Times New Roman" w:cs="Times New Roman"/>
          <w:sz w:val="28"/>
          <w:szCs w:val="28"/>
        </w:rPr>
        <w:t>сердечно-сосудистой</w:t>
      </w:r>
      <w:proofErr w:type="spellEnd"/>
      <w:r w:rsidRPr="001272BE">
        <w:rPr>
          <w:rFonts w:ascii="Times New Roman" w:hAnsi="Times New Roman" w:cs="Times New Roman"/>
          <w:sz w:val="28"/>
          <w:szCs w:val="28"/>
        </w:rPr>
        <w:t xml:space="preserve"> системы, легких, головного мозга и т.д.). требования к их метрологическим характеристикам.</w:t>
      </w:r>
    </w:p>
    <w:p w:rsidR="001272BE" w:rsidRPr="001272BE" w:rsidRDefault="001272BE" w:rsidP="001272BE">
      <w:pPr>
        <w:pStyle w:val="a3"/>
        <w:numPr>
          <w:ilvl w:val="0"/>
          <w:numId w:val="1"/>
        </w:numPr>
        <w:ind w:left="-426"/>
        <w:rPr>
          <w:rFonts w:ascii="Times New Roman" w:hAnsi="Times New Roman" w:cs="Times New Roman"/>
          <w:sz w:val="28"/>
          <w:szCs w:val="28"/>
        </w:rPr>
      </w:pPr>
      <w:r w:rsidRPr="001272BE">
        <w:rPr>
          <w:rFonts w:ascii="Times New Roman" w:hAnsi="Times New Roman" w:cs="Times New Roman"/>
          <w:sz w:val="28"/>
          <w:szCs w:val="28"/>
        </w:rPr>
        <w:t xml:space="preserve">Измерительные и согласующие усилители биомедицинских сигналов. Обобщенная структурная схема. Основные характеристики. Применение операционных усилителей (ОУ) в биомедицинских устройствах (инвертирующие и </w:t>
      </w:r>
      <w:proofErr w:type="spellStart"/>
      <w:r w:rsidRPr="001272BE">
        <w:rPr>
          <w:rFonts w:ascii="Times New Roman" w:hAnsi="Times New Roman" w:cs="Times New Roman"/>
          <w:sz w:val="28"/>
          <w:szCs w:val="28"/>
        </w:rPr>
        <w:t>неинвертирующие</w:t>
      </w:r>
      <w:proofErr w:type="spellEnd"/>
      <w:r w:rsidRPr="001272BE">
        <w:rPr>
          <w:rFonts w:ascii="Times New Roman" w:hAnsi="Times New Roman" w:cs="Times New Roman"/>
          <w:sz w:val="28"/>
          <w:szCs w:val="28"/>
        </w:rPr>
        <w:t xml:space="preserve"> усилители, дифференциальные усилители, усилители, усилители заряда и тока).</w:t>
      </w:r>
    </w:p>
    <w:p w:rsidR="006458DD" w:rsidRPr="001400D0" w:rsidRDefault="001272BE" w:rsidP="001272BE">
      <w:pPr>
        <w:pStyle w:val="a3"/>
        <w:numPr>
          <w:ilvl w:val="0"/>
          <w:numId w:val="1"/>
        </w:numPr>
        <w:ind w:left="-426"/>
        <w:rPr>
          <w:rFonts w:ascii="Times New Roman" w:hAnsi="Times New Roman" w:cs="Times New Roman"/>
          <w:sz w:val="28"/>
          <w:szCs w:val="28"/>
        </w:rPr>
      </w:pPr>
      <w:r w:rsidRPr="001272BE">
        <w:rPr>
          <w:rFonts w:ascii="Times New Roman" w:hAnsi="Times New Roman" w:cs="Times New Roman"/>
          <w:sz w:val="28"/>
          <w:szCs w:val="28"/>
        </w:rPr>
        <w:t>Аппаратные методы обработки биомедицинских сигналов. Линейные и нелинейные аналоговые вычислительные схемы на базе аналоговых микросхем (схемы суммирования, вычитания, дифференцирования, умножения, логарифмирования, активные фильтры, пиковый детектор и др.)</w:t>
      </w:r>
      <w:proofErr w:type="gramStart"/>
      <w:r w:rsidRPr="001272B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272B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272B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1272BE">
        <w:rPr>
          <w:rFonts w:ascii="Times New Roman" w:hAnsi="Times New Roman" w:cs="Times New Roman"/>
          <w:sz w:val="28"/>
          <w:szCs w:val="28"/>
        </w:rPr>
        <w:t xml:space="preserve">рименение цифровых схем для обработки биомедицинских сигналов. Базовые логические элементы, схемотехническая реализация логических функций, триггеры, счетчики импульсов, генераторы, </w:t>
      </w:r>
      <w:proofErr w:type="spellStart"/>
      <w:r w:rsidRPr="001272BE">
        <w:rPr>
          <w:rFonts w:ascii="Times New Roman" w:hAnsi="Times New Roman" w:cs="Times New Roman"/>
          <w:sz w:val="28"/>
          <w:szCs w:val="28"/>
        </w:rPr>
        <w:t>одновибраторы</w:t>
      </w:r>
      <w:proofErr w:type="spellEnd"/>
      <w:r w:rsidRPr="001272BE">
        <w:rPr>
          <w:rFonts w:ascii="Times New Roman" w:hAnsi="Times New Roman" w:cs="Times New Roman"/>
          <w:sz w:val="28"/>
          <w:szCs w:val="28"/>
        </w:rPr>
        <w:t xml:space="preserve"> и др.</w:t>
      </w:r>
    </w:p>
    <w:sectPr w:rsidR="006458DD" w:rsidRPr="001400D0" w:rsidSect="0064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99508A"/>
    <w:multiLevelType w:val="hybridMultilevel"/>
    <w:tmpl w:val="2ACEA8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400D0"/>
    <w:rsid w:val="001272BE"/>
    <w:rsid w:val="001400D0"/>
    <w:rsid w:val="006458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8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00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2</cp:revision>
  <dcterms:created xsi:type="dcterms:W3CDTF">2022-04-13T05:58:00Z</dcterms:created>
  <dcterms:modified xsi:type="dcterms:W3CDTF">2022-04-13T05:58:00Z</dcterms:modified>
</cp:coreProperties>
</file>